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Default="00CE71E2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Удобно и оперативно: «Личный кабинет кадастрового инженера на сайте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CE71E2" w:rsidRPr="00CE71E2" w:rsidRDefault="00CE71E2" w:rsidP="00CE71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71E2">
        <w:rPr>
          <w:sz w:val="28"/>
          <w:szCs w:val="28"/>
        </w:rPr>
        <w:t xml:space="preserve">Кадастровая палата по </w:t>
      </w:r>
      <w:r>
        <w:rPr>
          <w:sz w:val="28"/>
          <w:szCs w:val="28"/>
        </w:rPr>
        <w:t xml:space="preserve">Калужской  </w:t>
      </w:r>
      <w:r w:rsidRPr="00CE71E2">
        <w:rPr>
          <w:sz w:val="28"/>
          <w:szCs w:val="28"/>
        </w:rPr>
        <w:t>области напоминает о функционировании электронного сервиса</w:t>
      </w:r>
      <w:hyperlink r:id="rId5" w:history="1">
        <w:r w:rsidRPr="00CE71E2">
          <w:rPr>
            <w:rStyle w:val="apple-converted-space"/>
            <w:sz w:val="28"/>
            <w:szCs w:val="28"/>
            <w:u w:val="single"/>
          </w:rPr>
          <w:t> </w:t>
        </w:r>
        <w:r w:rsidRPr="00CE71E2">
          <w:rPr>
            <w:rStyle w:val="a4"/>
            <w:color w:val="auto"/>
            <w:sz w:val="28"/>
            <w:szCs w:val="28"/>
          </w:rPr>
          <w:t>«Личный кабинет кадастрового инженера»</w:t>
        </w:r>
      </w:hyperlink>
      <w:r w:rsidRPr="00CE71E2">
        <w:rPr>
          <w:rStyle w:val="apple-converted-space"/>
          <w:sz w:val="28"/>
          <w:szCs w:val="28"/>
        </w:rPr>
        <w:t> </w:t>
      </w:r>
      <w:hyperlink r:id="rId6" w:history="1">
        <w:r w:rsidRPr="00CE71E2">
          <w:rPr>
            <w:rStyle w:val="a4"/>
            <w:color w:val="auto"/>
            <w:sz w:val="28"/>
            <w:szCs w:val="28"/>
          </w:rPr>
          <w:t xml:space="preserve">официального сайта </w:t>
        </w:r>
        <w:proofErr w:type="spellStart"/>
        <w:r w:rsidRPr="00CE71E2">
          <w:rPr>
            <w:rStyle w:val="a4"/>
            <w:color w:val="auto"/>
            <w:sz w:val="28"/>
            <w:szCs w:val="28"/>
          </w:rPr>
          <w:t>Росреестра</w:t>
        </w:r>
        <w:proofErr w:type="spellEnd"/>
      </w:hyperlink>
      <w:r w:rsidRPr="00CE71E2">
        <w:rPr>
          <w:sz w:val="28"/>
          <w:szCs w:val="28"/>
        </w:rPr>
        <w:t xml:space="preserve">. Данный сервис позволяет пользоваться услугами </w:t>
      </w:r>
      <w:proofErr w:type="spellStart"/>
      <w:r w:rsidRPr="00CE71E2">
        <w:rPr>
          <w:sz w:val="28"/>
          <w:szCs w:val="28"/>
        </w:rPr>
        <w:t>Росреестра</w:t>
      </w:r>
      <w:proofErr w:type="spellEnd"/>
      <w:r w:rsidRPr="00CE71E2">
        <w:rPr>
          <w:sz w:val="28"/>
          <w:szCs w:val="28"/>
        </w:rPr>
        <w:t>, сэкономив личное время и снизив финансовые затраты, связанные с посещением офисов приема документов.</w:t>
      </w:r>
    </w:p>
    <w:p w:rsidR="00CE71E2" w:rsidRPr="00CE71E2" w:rsidRDefault="00CE71E2" w:rsidP="00CE71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71E2">
        <w:rPr>
          <w:sz w:val="28"/>
          <w:szCs w:val="28"/>
        </w:rPr>
        <w:t>Использование электронного сервиса «Личный кабинет кадастрового инженера» имеет ряд преимуществ, направленных на плодотворную и комфортную работу профессиональных участников рынка недвижимости. К ним можно отнести такие функции сервиса как: возможность отслеживания истории проведенных предварительных проверок и их протоколов в разделе «Мои задачи», просмотр информации о результатах своей профессиональной деятельности в разделе «Моя статистика», формирование ключа доступа ко ФГИС ЕГРН, управление настройками получения уведомлений. Электронный сервис также оснащен разделом «Мой баланс», в котором можно вести учет внесенных средств на личный счет и оплачивать необходимые услуги. Кроме того, сервис дает возможность получать уведомления о ходе исполнения государственных услуг, о проведении предварительной записи на прием, а также о поступлении оплаты за пользование услугами.</w:t>
      </w:r>
    </w:p>
    <w:p w:rsidR="00CE71E2" w:rsidRPr="00CE71E2" w:rsidRDefault="00CE71E2" w:rsidP="00CE71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71E2">
        <w:rPr>
          <w:sz w:val="28"/>
          <w:szCs w:val="28"/>
        </w:rPr>
        <w:t>Сервис также позволяет автоматизировано проверить документы, подготовленные для государственного кадастрового учета. Заметим, что в отношении земельных участков возможна проверка на наличие пересечений границ с другими участками, объектами землеустройства и объектами, сведения о которых внесены в Единый государственный реестр недвижимости.</w:t>
      </w:r>
    </w:p>
    <w:p w:rsidR="00CE71E2" w:rsidRPr="00CE71E2" w:rsidRDefault="00CE71E2" w:rsidP="00CE71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71E2">
        <w:rPr>
          <w:sz w:val="28"/>
          <w:szCs w:val="28"/>
        </w:rPr>
        <w:t xml:space="preserve">Кадастровая палата обращает внимание — для использования сервиса «Личный кабинет кадастрового инженера» необходимо обязательно иметь </w:t>
      </w:r>
      <w:r w:rsidRPr="00CE71E2">
        <w:rPr>
          <w:sz w:val="28"/>
          <w:szCs w:val="28"/>
        </w:rPr>
        <w:lastRenderedPageBreak/>
        <w:t>подтвержденную учетную запись на</w:t>
      </w:r>
      <w:r w:rsidRPr="00CE71E2">
        <w:rPr>
          <w:rStyle w:val="apple-converted-space"/>
          <w:sz w:val="28"/>
          <w:szCs w:val="28"/>
        </w:rPr>
        <w:t> </w:t>
      </w:r>
      <w:hyperlink r:id="rId7" w:history="1">
        <w:r w:rsidRPr="00CE71E2">
          <w:rPr>
            <w:rStyle w:val="a4"/>
            <w:color w:val="auto"/>
            <w:sz w:val="28"/>
            <w:szCs w:val="28"/>
          </w:rPr>
          <w:t>Едином Портале государственных услуг РФ</w:t>
        </w:r>
        <w:r w:rsidRPr="00CE71E2">
          <w:rPr>
            <w:rStyle w:val="apple-converted-space"/>
            <w:sz w:val="28"/>
            <w:szCs w:val="28"/>
            <w:u w:val="single"/>
          </w:rPr>
          <w:t> </w:t>
        </w:r>
      </w:hyperlink>
      <w:r w:rsidRPr="00CE71E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CE71E2">
        <w:rPr>
          <w:sz w:val="28"/>
          <w:szCs w:val="28"/>
        </w:rPr>
        <w:t>и обладать усиленной квалифицированной электронной подписью.</w:t>
      </w:r>
    </w:p>
    <w:p w:rsidR="00CE71E2" w:rsidRP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Pr="00CE71E2" w:rsidRDefault="00CE71E2" w:rsidP="00474A3B">
      <w:pPr>
        <w:rPr>
          <w:rFonts w:ascii="Times New Roman" w:hAnsi="Times New Roman"/>
          <w:b/>
          <w:sz w:val="28"/>
          <w:szCs w:val="28"/>
        </w:rPr>
      </w:pPr>
    </w:p>
    <w:p w:rsidR="00417C61" w:rsidRPr="00CE71E2" w:rsidRDefault="00417C61" w:rsidP="00CE71E2">
      <w:pPr>
        <w:rPr>
          <w:rFonts w:ascii="Times New Roman" w:hAnsi="Times New Roman"/>
          <w:b/>
          <w:sz w:val="28"/>
          <w:szCs w:val="28"/>
        </w:rPr>
      </w:pPr>
      <w:r w:rsidRPr="00CE71E2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Default="00CE71E2" w:rsidP="00CE71E2">
      <w:pPr>
        <w:rPr>
          <w:rFonts w:ascii="Times New Roman" w:hAnsi="Times New Roman"/>
          <w:b/>
          <w:sz w:val="28"/>
          <w:szCs w:val="28"/>
        </w:rPr>
      </w:pPr>
    </w:p>
    <w:p w:rsidR="00CE71E2" w:rsidRPr="00417C61" w:rsidRDefault="00CE71E2" w:rsidP="00CE71E2">
      <w:pPr>
        <w:rPr>
          <w:sz w:val="28"/>
          <w:szCs w:val="28"/>
        </w:rPr>
      </w:pPr>
    </w:p>
    <w:p w:rsidR="00417C61" w:rsidRPr="00417C61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417C61">
        <w:rPr>
          <w:sz w:val="28"/>
          <w:szCs w:val="28"/>
        </w:rPr>
        <w:t> </w:t>
      </w:r>
    </w:p>
    <w:p w:rsidR="00417C61" w:rsidRPr="00417C61" w:rsidRDefault="00417C61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E71E2" w:rsidRDefault="00CE71E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4392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313A5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274DA"/>
    <w:rsid w:val="00373E5D"/>
    <w:rsid w:val="003A21C2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60A01"/>
    <w:rsid w:val="00C65F44"/>
    <w:rsid w:val="00C756D4"/>
    <w:rsid w:val="00C75E9C"/>
    <w:rsid w:val="00C942F2"/>
    <w:rsid w:val="00CE2A1C"/>
    <w:rsid w:val="00CE71E2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l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2018-11-30T07:39:00Z</cp:lastPrinted>
  <dcterms:created xsi:type="dcterms:W3CDTF">2018-12-10T13:40:00Z</dcterms:created>
  <dcterms:modified xsi:type="dcterms:W3CDTF">2019-01-29T07:47:00Z</dcterms:modified>
</cp:coreProperties>
</file>